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02A2" w14:textId="77777777" w:rsidR="00885AAD" w:rsidRPr="00A9527F" w:rsidRDefault="002C1153" w:rsidP="002C1153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C1153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Pr="002C1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527F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51CA0613" w14:textId="77777777" w:rsidR="002472CB" w:rsidRDefault="002C1153" w:rsidP="002472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5B0">
        <w:rPr>
          <w:rFonts w:ascii="Times New Roman" w:hAnsi="Times New Roman" w:cs="Times New Roman"/>
          <w:b/>
          <w:bCs/>
          <w:sz w:val="28"/>
          <w:szCs w:val="28"/>
        </w:rPr>
        <w:t>Й. Гайдн. Симфония ми бемоль мажор №103 «С тремоло литавр</w:t>
      </w:r>
      <w:r w:rsidR="002472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57F62C" w14:textId="77777777" w:rsidR="002C1153" w:rsidRPr="002472CB" w:rsidRDefault="002C1153" w:rsidP="002472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в тетрадь: Симфония – с греческого – созвучие, согласие.</w:t>
      </w:r>
    </w:p>
    <w:p w14:paraId="1F8BC5B6" w14:textId="77777777" w:rsidR="002C1153" w:rsidRDefault="002C1153" w:rsidP="002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симфониями назывались вступления к сюитам, к опере.  Благодаря чешским композиторам «Мангеймской школы» и Й. Гайдну симфония стала самостоятельным жанром. </w:t>
      </w:r>
    </w:p>
    <w:p w14:paraId="502C94C8" w14:textId="77777777" w:rsidR="002C1153" w:rsidRDefault="002C1153" w:rsidP="00F6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 Гайдн – автор более ста симфоний - стал основоположником жанра симфонии. Он закрепил ее 4-х частное строение и содержание для каждой части ( симфония стала крупным произведением, равнозначным роману в литературе).</w:t>
      </w:r>
    </w:p>
    <w:p w14:paraId="5954A94D" w14:textId="77777777" w:rsidR="002C1153" w:rsidRDefault="002C1153" w:rsidP="00F6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часть – </w:t>
      </w:r>
      <w:r w:rsidR="00AA5091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AA5091" w:rsidRPr="00AA509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борьба, столкновение </w:t>
      </w:r>
      <w:r w:rsidR="00AA5091">
        <w:rPr>
          <w:rFonts w:ascii="Times New Roman" w:hAnsi="Times New Roman" w:cs="Times New Roman"/>
          <w:sz w:val="28"/>
          <w:szCs w:val="28"/>
        </w:rPr>
        <w:t>, или игра обычно двух персонажей – главной и побочной партии.</w:t>
      </w:r>
    </w:p>
    <w:p w14:paraId="1FEFD75A" w14:textId="77777777" w:rsidR="00AA5091" w:rsidRDefault="00AA5091" w:rsidP="00F6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– медленная – картины природы, отдых, лирическое настроение.</w:t>
      </w:r>
    </w:p>
    <w:p w14:paraId="4F254C25" w14:textId="77777777" w:rsidR="00AA5091" w:rsidRDefault="00AA5091" w:rsidP="00F6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часть – танец (в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A5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– менуэт, в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A5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– вальс..)</w:t>
      </w:r>
    </w:p>
    <w:p w14:paraId="64E706F9" w14:textId="77777777" w:rsidR="00AA5091" w:rsidRPr="00AA5091" w:rsidRDefault="00AA5091" w:rsidP="00F6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часть – финал ( или продолжение борьбы, или праздничное оптимистичное завершение цикла)</w:t>
      </w:r>
    </w:p>
    <w:p w14:paraId="0E036F01" w14:textId="77777777" w:rsidR="00AA5091" w:rsidRDefault="002C1153" w:rsidP="00F6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091">
        <w:rPr>
          <w:rFonts w:ascii="Times New Roman" w:hAnsi="Times New Roman" w:cs="Times New Roman"/>
          <w:sz w:val="28"/>
          <w:szCs w:val="28"/>
        </w:rPr>
        <w:t>Первая часть всегда  пишется в сонатной форме ( это самая сложная из музыкальных форм, в</w:t>
      </w:r>
      <w:r w:rsidR="00AA5091" w:rsidRPr="00AA5091">
        <w:rPr>
          <w:rFonts w:ascii="Times New Roman" w:hAnsi="Times New Roman" w:cs="Times New Roman"/>
          <w:sz w:val="28"/>
          <w:szCs w:val="28"/>
        </w:rPr>
        <w:t xml:space="preserve"> </w:t>
      </w:r>
      <w:r w:rsidR="00AA509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A5091" w:rsidRPr="00AA5091">
        <w:rPr>
          <w:rFonts w:ascii="Times New Roman" w:hAnsi="Times New Roman" w:cs="Times New Roman"/>
          <w:sz w:val="28"/>
          <w:szCs w:val="28"/>
        </w:rPr>
        <w:t xml:space="preserve"> </w:t>
      </w:r>
      <w:r w:rsidR="00AA5091">
        <w:rPr>
          <w:rFonts w:ascii="Times New Roman" w:hAnsi="Times New Roman" w:cs="Times New Roman"/>
          <w:sz w:val="28"/>
          <w:szCs w:val="28"/>
        </w:rPr>
        <w:t>веке за нее можно было получить и нобелевскую премию, наверно</w:t>
      </w:r>
      <w:r w:rsidR="00F625B0">
        <w:rPr>
          <w:rFonts w:ascii="Times New Roman" w:hAnsi="Times New Roman" w:cs="Times New Roman"/>
          <w:sz w:val="28"/>
          <w:szCs w:val="28"/>
        </w:rPr>
        <w:t>е</w:t>
      </w:r>
      <w:r w:rsidR="00AA509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3266"/>
        <w:gridCol w:w="1859"/>
        <w:gridCol w:w="3389"/>
        <w:gridCol w:w="553"/>
      </w:tblGrid>
      <w:tr w:rsidR="00AA5091" w14:paraId="5EF59635" w14:textId="77777777" w:rsidTr="00E57A47">
        <w:trPr>
          <w:jc w:val="center"/>
        </w:trPr>
        <w:tc>
          <w:tcPr>
            <w:tcW w:w="553" w:type="dxa"/>
          </w:tcPr>
          <w:p w14:paraId="34C62619" w14:textId="77777777" w:rsidR="00AA5091" w:rsidRDefault="00AA5091" w:rsidP="002C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14:paraId="30B0516B" w14:textId="77777777" w:rsidR="00AA5091" w:rsidRDefault="00512E15" w:rsidP="002C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</w:t>
            </w:r>
          </w:p>
        </w:tc>
        <w:tc>
          <w:tcPr>
            <w:tcW w:w="1859" w:type="dxa"/>
          </w:tcPr>
          <w:p w14:paraId="77304285" w14:textId="77777777" w:rsidR="00AA5091" w:rsidRDefault="00512E15" w:rsidP="002C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3389" w:type="dxa"/>
          </w:tcPr>
          <w:p w14:paraId="1174E18E" w14:textId="77777777" w:rsidR="00AA5091" w:rsidRDefault="00512E15" w:rsidP="005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Реприза</w:t>
            </w:r>
          </w:p>
        </w:tc>
        <w:tc>
          <w:tcPr>
            <w:tcW w:w="553" w:type="dxa"/>
          </w:tcPr>
          <w:p w14:paraId="4BFDB42A" w14:textId="77777777" w:rsidR="00AA5091" w:rsidRDefault="00AA5091" w:rsidP="002C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91" w14:paraId="571672D7" w14:textId="77777777" w:rsidTr="00E57A47">
        <w:trPr>
          <w:cantSplit/>
          <w:trHeight w:val="2095"/>
          <w:jc w:val="center"/>
        </w:trPr>
        <w:tc>
          <w:tcPr>
            <w:tcW w:w="553" w:type="dxa"/>
            <w:textDirection w:val="btLr"/>
          </w:tcPr>
          <w:p w14:paraId="0E905F20" w14:textId="77777777" w:rsidR="00AA5091" w:rsidRDefault="00512E15" w:rsidP="00512E15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 (не всегда!)</w:t>
            </w:r>
          </w:p>
        </w:tc>
        <w:tc>
          <w:tcPr>
            <w:tcW w:w="3266" w:type="dxa"/>
          </w:tcPr>
          <w:p w14:paraId="539E095E" w14:textId="77777777" w:rsidR="00512E15" w:rsidRDefault="00512E15" w:rsidP="005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B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Главная партия</w:t>
            </w:r>
            <w:r w:rsidRPr="00512E15">
              <w:rPr>
                <w:rFonts w:ascii="Times New Roman" w:hAnsi="Times New Roman" w:cs="Times New Roman"/>
                <w:sz w:val="28"/>
                <w:szCs w:val="28"/>
              </w:rPr>
              <w:t xml:space="preserve"> (в основной тональности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)- Яркая энергичная, активная </w:t>
            </w:r>
          </w:p>
          <w:p w14:paraId="70DA4492" w14:textId="77777777" w:rsidR="00512E15" w:rsidRDefault="00512E15" w:rsidP="005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62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Связующая  партия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(общие формы движения, подготавливает переход к побочной партии)</w:t>
            </w:r>
          </w:p>
          <w:p w14:paraId="008584B0" w14:textId="77777777" w:rsidR="00512E15" w:rsidRDefault="00512E15" w:rsidP="005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F625B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Побочная партия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тональности Доминанты или параллельный мажор к минорной основной)- более лиричная, изящная</w:t>
            </w:r>
          </w:p>
          <w:p w14:paraId="1D3FF9EE" w14:textId="77777777" w:rsidR="00AA5091" w:rsidRPr="00512E15" w:rsidRDefault="00512E15" w:rsidP="005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62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партия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-завершает первый раздел сонатной формы, обычно утвердительный характер</w:t>
            </w:r>
            <w:r w:rsidRPr="00512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</w:tcPr>
          <w:p w14:paraId="3A63D676" w14:textId="77777777" w:rsidR="00AA5091" w:rsidRDefault="00512E15" w:rsidP="002C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мотивов обычно главной партии</w:t>
            </w:r>
          </w:p>
        </w:tc>
        <w:tc>
          <w:tcPr>
            <w:tcW w:w="3389" w:type="dxa"/>
          </w:tcPr>
          <w:p w14:paraId="23273849" w14:textId="77777777" w:rsidR="00F625B0" w:rsidRDefault="00512E15" w:rsidP="00F62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5B0" w:rsidRPr="00F62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Главная партия</w:t>
            </w:r>
            <w:r w:rsidR="00F625B0" w:rsidRPr="00512E15">
              <w:rPr>
                <w:rFonts w:ascii="Times New Roman" w:hAnsi="Times New Roman" w:cs="Times New Roman"/>
                <w:sz w:val="28"/>
                <w:szCs w:val="28"/>
              </w:rPr>
              <w:t xml:space="preserve"> (в основной тональности</w:t>
            </w:r>
            <w:r w:rsidR="00F625B0">
              <w:rPr>
                <w:rFonts w:ascii="Times New Roman" w:hAnsi="Times New Roman" w:cs="Times New Roman"/>
                <w:sz w:val="28"/>
                <w:szCs w:val="28"/>
              </w:rPr>
              <w:t xml:space="preserve">)- </w:t>
            </w:r>
          </w:p>
          <w:p w14:paraId="32A7085C" w14:textId="77777777" w:rsidR="00F625B0" w:rsidRDefault="00F625B0" w:rsidP="00F62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62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Связующая  партия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(более короткая , т.к. побочная партия будет в основной тональности)</w:t>
            </w:r>
          </w:p>
          <w:p w14:paraId="4CF881F8" w14:textId="77777777" w:rsidR="00F625B0" w:rsidRDefault="00F625B0" w:rsidP="00F62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625B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Побочная партия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 основной тональности.</w:t>
            </w:r>
          </w:p>
          <w:p w14:paraId="749EEB0C" w14:textId="27BCA04E" w:rsidR="00AA5091" w:rsidRPr="00512E15" w:rsidRDefault="00F625B0" w:rsidP="00F62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62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партия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основной тональности</w:t>
            </w:r>
          </w:p>
        </w:tc>
        <w:tc>
          <w:tcPr>
            <w:tcW w:w="553" w:type="dxa"/>
            <w:textDirection w:val="btLr"/>
          </w:tcPr>
          <w:p w14:paraId="0FAC110A" w14:textId="77777777" w:rsidR="00AA5091" w:rsidRDefault="00F625B0" w:rsidP="00F625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Кода (не во всех симфониях)</w:t>
            </w:r>
          </w:p>
        </w:tc>
      </w:tr>
    </w:tbl>
    <w:p w14:paraId="13408384" w14:textId="77777777" w:rsidR="00D71D67" w:rsidRDefault="00F625B0" w:rsidP="002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– Прочитать главу в учебнике о симфонии №103 ми бемоль мажор, </w:t>
      </w:r>
      <w:hyperlink r:id="rId5" w:history="1">
        <w:r w:rsidR="00D71D67" w:rsidRPr="00837429">
          <w:rPr>
            <w:rStyle w:val="a5"/>
            <w:rFonts w:ascii="Times New Roman" w:hAnsi="Times New Roman" w:cs="Times New Roman"/>
            <w:sz w:val="28"/>
            <w:szCs w:val="28"/>
          </w:rPr>
          <w:t>https://music.yandex.ru/album/1634862?from=serp</w:t>
        </w:r>
      </w:hyperlink>
      <w:r w:rsidR="00D71D67" w:rsidRPr="00D71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21787" w14:textId="77777777" w:rsidR="00D71D67" w:rsidRDefault="00D71D67" w:rsidP="002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видео </w:t>
      </w:r>
      <w:hyperlink r:id="rId6" w:history="1">
        <w:r w:rsidRPr="00837429">
          <w:rPr>
            <w:rStyle w:val="a5"/>
            <w:rFonts w:ascii="Times New Roman" w:hAnsi="Times New Roman" w:cs="Times New Roman"/>
            <w:sz w:val="28"/>
            <w:szCs w:val="28"/>
          </w:rPr>
          <w:t>https://youtu.be/TOmtSNVMIdw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2CB">
        <w:rPr>
          <w:rFonts w:ascii="Times New Roman" w:hAnsi="Times New Roman" w:cs="Times New Roman"/>
          <w:sz w:val="28"/>
          <w:szCs w:val="28"/>
        </w:rPr>
        <w:t>первая часть</w:t>
      </w:r>
    </w:p>
    <w:p w14:paraId="444D4ED7" w14:textId="77777777" w:rsidR="002472CB" w:rsidRDefault="00A9527F" w:rsidP="002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472CB" w:rsidRPr="00837429">
          <w:rPr>
            <w:rStyle w:val="a5"/>
            <w:rFonts w:ascii="Times New Roman" w:hAnsi="Times New Roman" w:cs="Times New Roman"/>
            <w:sz w:val="28"/>
            <w:szCs w:val="28"/>
          </w:rPr>
          <w:t>https://youtu.be/M-5QlLu_5Qg-</w:t>
        </w:r>
      </w:hyperlink>
      <w:r w:rsidR="002472CB">
        <w:rPr>
          <w:rFonts w:ascii="Times New Roman" w:hAnsi="Times New Roman" w:cs="Times New Roman"/>
          <w:sz w:val="28"/>
          <w:szCs w:val="28"/>
        </w:rPr>
        <w:t xml:space="preserve"> вторая часть</w:t>
      </w:r>
    </w:p>
    <w:p w14:paraId="64D65BCE" w14:textId="77777777" w:rsidR="002472CB" w:rsidRDefault="00A9527F" w:rsidP="002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472CB" w:rsidRPr="00837429">
          <w:rPr>
            <w:rStyle w:val="a5"/>
            <w:rFonts w:ascii="Times New Roman" w:hAnsi="Times New Roman" w:cs="Times New Roman"/>
            <w:sz w:val="28"/>
            <w:szCs w:val="28"/>
          </w:rPr>
          <w:t>https://youtu.be/-uHRDRrcOkc</w:t>
        </w:r>
      </w:hyperlink>
      <w:r w:rsidR="002472CB">
        <w:rPr>
          <w:rFonts w:ascii="Times New Roman" w:hAnsi="Times New Roman" w:cs="Times New Roman"/>
          <w:sz w:val="28"/>
          <w:szCs w:val="28"/>
        </w:rPr>
        <w:t xml:space="preserve"> – третья часть</w:t>
      </w:r>
    </w:p>
    <w:p w14:paraId="0E8CD58A" w14:textId="77777777" w:rsidR="002472CB" w:rsidRDefault="00A9527F" w:rsidP="002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472CB" w:rsidRPr="00837429">
          <w:rPr>
            <w:rStyle w:val="a5"/>
            <w:rFonts w:ascii="Times New Roman" w:hAnsi="Times New Roman" w:cs="Times New Roman"/>
            <w:sz w:val="28"/>
            <w:szCs w:val="28"/>
          </w:rPr>
          <w:t>https://youtu.be/3tI9xw0_rKM</w:t>
        </w:r>
      </w:hyperlink>
      <w:r w:rsidR="002472CB">
        <w:rPr>
          <w:rFonts w:ascii="Times New Roman" w:hAnsi="Times New Roman" w:cs="Times New Roman"/>
          <w:sz w:val="28"/>
          <w:szCs w:val="28"/>
        </w:rPr>
        <w:t xml:space="preserve"> - четвертая часть</w:t>
      </w:r>
    </w:p>
    <w:p w14:paraId="3DBD927B" w14:textId="7BD39674" w:rsidR="00F625B0" w:rsidRPr="00E57A47" w:rsidRDefault="00F625B0" w:rsidP="002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симфонию, проиграть темы и  письменно ответить на вопросы </w:t>
      </w:r>
      <w:r w:rsidR="00A9527F">
        <w:rPr>
          <w:rFonts w:ascii="Times New Roman" w:hAnsi="Times New Roman" w:cs="Times New Roman"/>
          <w:sz w:val="28"/>
          <w:szCs w:val="28"/>
        </w:rPr>
        <w:t xml:space="preserve">в конце главы.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Ответы высылайте на почту </w:t>
      </w:r>
      <w:hyperlink r:id="rId10" w:history="1">
        <w:r w:rsidR="00E57A47" w:rsidRPr="008374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="00E57A47" w:rsidRPr="00837429">
          <w:rPr>
            <w:rStyle w:val="a5"/>
            <w:rFonts w:ascii="Times New Roman" w:hAnsi="Times New Roman" w:cs="Times New Roman"/>
            <w:sz w:val="28"/>
            <w:szCs w:val="28"/>
          </w:rPr>
          <w:t>_10@</w:t>
        </w:r>
        <w:r w:rsidR="00E57A47" w:rsidRPr="008374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7A47" w:rsidRPr="008374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57A47" w:rsidRPr="008374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CA93F7E" w14:textId="77777777" w:rsidR="00E57A47" w:rsidRPr="00E57A47" w:rsidRDefault="00E57A47" w:rsidP="0024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F59133" w14:textId="77777777" w:rsidR="00AA5091" w:rsidRPr="00AA5091" w:rsidRDefault="00AA5091" w:rsidP="002C11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091" w:rsidRPr="00AA5091" w:rsidSect="00512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91"/>
    <w:multiLevelType w:val="hybridMultilevel"/>
    <w:tmpl w:val="50B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378"/>
    <w:multiLevelType w:val="hybridMultilevel"/>
    <w:tmpl w:val="2E8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53"/>
    <w:rsid w:val="002472CB"/>
    <w:rsid w:val="002C1153"/>
    <w:rsid w:val="00512E15"/>
    <w:rsid w:val="00885AAD"/>
    <w:rsid w:val="00A9527F"/>
    <w:rsid w:val="00AA5091"/>
    <w:rsid w:val="00D71D67"/>
    <w:rsid w:val="00E57A47"/>
    <w:rsid w:val="00F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F4CB"/>
  <w15:chartTrackingRefBased/>
  <w15:docId w15:val="{2B866530-705B-4F6E-9DB6-0E335447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E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7A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7A4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71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uHRDRrcO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-5QlLu_5Qg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OmtSNVMId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sic.yandex.ru/album/1634862?from=serp" TargetMode="External"/><Relationship Id="rId10" Type="http://schemas.openxmlformats.org/officeDocument/2006/relationships/hyperlink" Target="mailto:dinamika_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tI9xw0_r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4</cp:revision>
  <dcterms:created xsi:type="dcterms:W3CDTF">2020-11-29T13:56:00Z</dcterms:created>
  <dcterms:modified xsi:type="dcterms:W3CDTF">2020-11-29T15:13:00Z</dcterms:modified>
</cp:coreProperties>
</file>